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B0B" w:rsidRPr="00011527" w:rsidRDefault="00DE1B0B" w:rsidP="00DE1B0B">
      <w:pPr>
        <w:jc w:val="center"/>
        <w:rPr>
          <w:b/>
          <w:bCs/>
          <w:sz w:val="28"/>
          <w:szCs w:val="28"/>
          <w:lang w:val="en"/>
        </w:rPr>
      </w:pPr>
      <w:r w:rsidRPr="00011527">
        <w:rPr>
          <w:b/>
          <w:bCs/>
          <w:sz w:val="28"/>
          <w:szCs w:val="28"/>
          <w:lang w:val="en"/>
        </w:rPr>
        <w:t>Factors influencing Imazapyr herbicide removal from wastewater using photocatalytic ozonation</w:t>
      </w:r>
    </w:p>
    <w:p w:rsidR="00DE1B0B" w:rsidRDefault="00DE1B0B" w:rsidP="00DE1B0B">
      <w:pPr>
        <w:rPr>
          <w:rtl/>
        </w:rPr>
      </w:pPr>
    </w:p>
    <w:p w:rsidR="001134BA" w:rsidRDefault="001134BA" w:rsidP="001134BA">
      <w:pPr>
        <w:jc w:val="center"/>
        <w:rPr>
          <w:rFonts w:eastAsia="Calibri"/>
          <w:noProof/>
          <w:sz w:val="40"/>
        </w:rPr>
      </w:pPr>
      <w:r w:rsidRPr="001134BA">
        <w:rPr>
          <w:rFonts w:eastAsia="Calibri"/>
          <w:noProof/>
          <w:sz w:val="28"/>
        </w:rPr>
        <w:t>Figures and table</w:t>
      </w:r>
    </w:p>
    <w:p w:rsidR="001134BA" w:rsidRPr="0091581F" w:rsidRDefault="001134BA" w:rsidP="0091581F">
      <w:pPr>
        <w:jc w:val="center"/>
        <w:rPr>
          <w:rFonts w:eastAsia="Calibri"/>
          <w:noProof/>
          <w:sz w:val="40"/>
        </w:rPr>
      </w:pPr>
    </w:p>
    <w:p w:rsidR="0091581F" w:rsidRDefault="0091581F" w:rsidP="0091581F">
      <w:pPr>
        <w:jc w:val="center"/>
        <w:rPr>
          <w:rFonts w:eastAsia="Calibri"/>
          <w:noProof/>
        </w:rPr>
      </w:pPr>
    </w:p>
    <w:p w:rsidR="0091581F" w:rsidRDefault="0091581F" w:rsidP="0091581F">
      <w:pPr>
        <w:jc w:val="center"/>
        <w:rPr>
          <w:rFonts w:eastAsia="Calibri"/>
          <w:noProof/>
        </w:rPr>
      </w:pPr>
    </w:p>
    <w:p w:rsidR="0091581F" w:rsidRDefault="0091581F" w:rsidP="0091581F">
      <w:pPr>
        <w:jc w:val="center"/>
      </w:pPr>
      <w:r w:rsidRPr="001F1C71">
        <w:rPr>
          <w:rFonts w:eastAsia="Calibri"/>
          <w:noProof/>
        </w:rPr>
        <w:drawing>
          <wp:inline distT="0" distB="0" distL="0" distR="0" wp14:anchorId="277EC6B1" wp14:editId="45992F6B">
            <wp:extent cx="2019300" cy="1676400"/>
            <wp:effectExtent l="0" t="0" r="0" b="0"/>
            <wp:docPr id="5" name="Image 5" descr="C:\Users\Salma\Desktop\f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ma\Desktop\fd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81F" w:rsidRDefault="0091581F" w:rsidP="0091581F"/>
    <w:p w:rsidR="0091581F" w:rsidRPr="001F1C71" w:rsidRDefault="0091581F" w:rsidP="0091581F">
      <w:pPr>
        <w:autoSpaceDE w:val="0"/>
        <w:autoSpaceDN w:val="0"/>
        <w:adjustRightInd w:val="0"/>
        <w:spacing w:line="360" w:lineRule="auto"/>
        <w:jc w:val="center"/>
        <w:rPr>
          <w:rFonts w:eastAsia="Calibri"/>
        </w:rPr>
      </w:pPr>
      <w:r>
        <w:tab/>
      </w:r>
      <w:r w:rsidRPr="001F1C71">
        <w:rPr>
          <w:rFonts w:eastAsia="Calibri"/>
          <w:b/>
        </w:rPr>
        <w:t>Figure 1:</w:t>
      </w:r>
      <w:r w:rsidRPr="001F1C71">
        <w:rPr>
          <w:rFonts w:eastAsia="Calibri"/>
        </w:rPr>
        <w:t xml:space="preserve"> Chemical structure of imazapyr herbicide</w:t>
      </w:r>
    </w:p>
    <w:p w:rsidR="009D0CBE" w:rsidRDefault="004F4487" w:rsidP="0091581F">
      <w:pPr>
        <w:tabs>
          <w:tab w:val="left" w:pos="3696"/>
        </w:tabs>
      </w:pPr>
    </w:p>
    <w:p w:rsidR="0091581F" w:rsidRDefault="0091581F" w:rsidP="0091581F">
      <w:pPr>
        <w:tabs>
          <w:tab w:val="left" w:pos="3696"/>
        </w:tabs>
      </w:pPr>
    </w:p>
    <w:p w:rsidR="0091581F" w:rsidRPr="001F1C71" w:rsidRDefault="0091581F" w:rsidP="0091581F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Calibri"/>
        </w:rPr>
      </w:pPr>
    </w:p>
    <w:p w:rsidR="0091581F" w:rsidRPr="001F1C71" w:rsidRDefault="0091581F" w:rsidP="0091581F">
      <w:pPr>
        <w:spacing w:line="360" w:lineRule="auto"/>
        <w:jc w:val="center"/>
        <w:rPr>
          <w:rFonts w:eastAsia="Calibri"/>
        </w:rPr>
      </w:pPr>
      <w:r w:rsidRPr="001F1C71">
        <w:rPr>
          <w:rFonts w:eastAsia="Calibri"/>
          <w:noProof/>
        </w:rPr>
        <w:drawing>
          <wp:inline distT="0" distB="0" distL="0" distR="0" wp14:anchorId="30C12A6F" wp14:editId="7D85BFE2">
            <wp:extent cx="3817620" cy="3468978"/>
            <wp:effectExtent l="0" t="0" r="0" b="0"/>
            <wp:docPr id="7" name="Image 7" descr="C:\Users\Salma\Desktop\fg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ma\Desktop\fg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9051" cy="3488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81F" w:rsidRPr="001F1C71" w:rsidRDefault="0091581F" w:rsidP="0091581F">
      <w:pPr>
        <w:spacing w:line="360" w:lineRule="auto"/>
        <w:jc w:val="center"/>
        <w:rPr>
          <w:rFonts w:eastAsia="Calibri"/>
        </w:rPr>
      </w:pPr>
      <w:r w:rsidRPr="001F1C71">
        <w:rPr>
          <w:rFonts w:eastAsia="Calibri"/>
          <w:b/>
        </w:rPr>
        <w:t>Figure 2</w:t>
      </w:r>
      <w:r w:rsidRPr="001F1C71">
        <w:rPr>
          <w:rFonts w:eastAsia="Calibri"/>
        </w:rPr>
        <w:t>: Scheme of photocatalytic ozonation reactor used for imazapyr degradation.</w:t>
      </w:r>
    </w:p>
    <w:p w:rsidR="0091581F" w:rsidRDefault="0091581F" w:rsidP="0091581F">
      <w:pPr>
        <w:tabs>
          <w:tab w:val="left" w:pos="3696"/>
        </w:tabs>
      </w:pPr>
    </w:p>
    <w:p w:rsidR="002B1056" w:rsidRPr="008332FF" w:rsidRDefault="002B1056" w:rsidP="002B1056">
      <w:pPr>
        <w:spacing w:line="360" w:lineRule="auto"/>
        <w:jc w:val="center"/>
        <w:rPr>
          <w:rFonts w:eastAsia="Calibri"/>
        </w:rPr>
      </w:pPr>
      <w:bookmarkStart w:id="0" w:name="_GoBack"/>
      <w:r w:rsidRPr="00BC1B9F">
        <w:rPr>
          <w:rFonts w:eastAsia="Calibri"/>
          <w:noProof/>
        </w:rPr>
        <w:lastRenderedPageBreak/>
        <w:drawing>
          <wp:inline distT="0" distB="0" distL="0" distR="0" wp14:anchorId="003DA50F" wp14:editId="57F1D191">
            <wp:extent cx="4160520" cy="2903220"/>
            <wp:effectExtent l="0" t="0" r="0" b="0"/>
            <wp:docPr id="4" name="Image 4" descr="C:\Users\Salma\Desktop\JMS\1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ma\Desktop\JMS\10.t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520" cy="290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B1056" w:rsidRPr="008332FF" w:rsidRDefault="002B1056" w:rsidP="002B1056">
      <w:pPr>
        <w:spacing w:line="360" w:lineRule="auto"/>
        <w:rPr>
          <w:rFonts w:eastAsia="Calibri"/>
        </w:rPr>
      </w:pPr>
    </w:p>
    <w:p w:rsidR="002B1056" w:rsidRPr="008332FF" w:rsidRDefault="002B1056" w:rsidP="002B1056">
      <w:pPr>
        <w:spacing w:line="360" w:lineRule="auto"/>
        <w:jc w:val="center"/>
        <w:rPr>
          <w:rFonts w:eastAsia="Calibri"/>
        </w:rPr>
      </w:pPr>
      <w:r w:rsidRPr="00691E65">
        <w:rPr>
          <w:rFonts w:eastAsia="Calibri"/>
          <w:b/>
        </w:rPr>
        <w:t>Figure 3:</w:t>
      </w:r>
      <w:r w:rsidRPr="008332FF">
        <w:rPr>
          <w:rFonts w:eastAsia="Calibri"/>
        </w:rPr>
        <w:t xml:space="preserve"> Removal rate of imazapyr under variation of TiO</w:t>
      </w:r>
      <w:r w:rsidRPr="00286EB8">
        <w:rPr>
          <w:rFonts w:eastAsia="Calibri"/>
          <w:vertAlign w:val="subscript"/>
        </w:rPr>
        <w:t>2</w:t>
      </w:r>
      <w:r w:rsidRPr="008332FF">
        <w:rPr>
          <w:rFonts w:eastAsia="Calibri"/>
        </w:rPr>
        <w:t xml:space="preserve"> concentration. C(Imazapyr)= 5 μΜ ; stirring speed = 1000 min-1, aqueous suspension 1: 3 acetone/ Milli-Q water.</w:t>
      </w:r>
    </w:p>
    <w:p w:rsidR="002B1056" w:rsidRPr="008332FF" w:rsidRDefault="002B1056" w:rsidP="002B1056">
      <w:pPr>
        <w:spacing w:line="360" w:lineRule="auto"/>
        <w:jc w:val="both"/>
        <w:rPr>
          <w:rFonts w:eastAsia="Calibri"/>
        </w:rPr>
      </w:pPr>
    </w:p>
    <w:p w:rsidR="002B1056" w:rsidRPr="008332FF" w:rsidRDefault="002B1056" w:rsidP="002B1056">
      <w:pPr>
        <w:spacing w:line="360" w:lineRule="auto"/>
        <w:jc w:val="center"/>
        <w:rPr>
          <w:rFonts w:eastAsia="Calibri"/>
        </w:rPr>
      </w:pPr>
      <w:r w:rsidRPr="00BC1B9F">
        <w:rPr>
          <w:rFonts w:eastAsia="Calibri"/>
          <w:noProof/>
        </w:rPr>
        <w:drawing>
          <wp:inline distT="0" distB="0" distL="0" distR="0" wp14:anchorId="73018C74" wp14:editId="1D763222">
            <wp:extent cx="4023360" cy="3108960"/>
            <wp:effectExtent l="0" t="0" r="0" b="0"/>
            <wp:docPr id="1" name="Image 1" descr="C:\Users\Salma\Desktop\JMS\Image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lma\Desktop\JMS\Image4.t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056" w:rsidRPr="008332FF" w:rsidRDefault="002B1056" w:rsidP="002B1056">
      <w:pPr>
        <w:spacing w:line="360" w:lineRule="auto"/>
        <w:jc w:val="center"/>
        <w:rPr>
          <w:rFonts w:eastAsia="Calibri"/>
        </w:rPr>
      </w:pPr>
      <w:r w:rsidRPr="00691E65">
        <w:rPr>
          <w:rFonts w:eastAsia="Calibri"/>
          <w:b/>
        </w:rPr>
        <w:t>Figure 4:</w:t>
      </w:r>
      <w:r w:rsidRPr="008332FF">
        <w:rPr>
          <w:rFonts w:eastAsia="Calibri"/>
        </w:rPr>
        <w:t xml:space="preserve"> Removal efficiency of imazapyr as a function of imazapyr concentration, mcatalyst=100 mg; stirring speed = 1000 min-1, aqueous suspension 1: 3 acetone/ Milli-Q water.</w:t>
      </w:r>
    </w:p>
    <w:p w:rsidR="002B1056" w:rsidRPr="008332FF" w:rsidRDefault="002B1056" w:rsidP="002B1056">
      <w:pPr>
        <w:spacing w:line="360" w:lineRule="auto"/>
        <w:jc w:val="center"/>
        <w:rPr>
          <w:rFonts w:eastAsia="Calibri"/>
        </w:rPr>
      </w:pPr>
    </w:p>
    <w:p w:rsidR="002B1056" w:rsidRPr="008332FF" w:rsidRDefault="002B1056" w:rsidP="002B1056">
      <w:pPr>
        <w:spacing w:line="360" w:lineRule="auto"/>
        <w:jc w:val="center"/>
        <w:rPr>
          <w:rFonts w:eastAsia="Calibri"/>
        </w:rPr>
      </w:pPr>
      <w:r w:rsidRPr="002A4D8B">
        <w:rPr>
          <w:rFonts w:eastAsia="Calibri"/>
          <w:noProof/>
        </w:rPr>
        <w:lastRenderedPageBreak/>
        <w:drawing>
          <wp:inline distT="0" distB="0" distL="0" distR="0" wp14:anchorId="5A6DFCB8" wp14:editId="48850BCA">
            <wp:extent cx="4152900" cy="2903220"/>
            <wp:effectExtent l="0" t="0" r="0" b="0"/>
            <wp:docPr id="6" name="Image 6" descr="C:\Users\Salma\Desktop\JMS\Image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lma\Desktop\JMS\Image3.t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90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056" w:rsidRPr="008332FF" w:rsidRDefault="002B1056" w:rsidP="002B1056">
      <w:pPr>
        <w:spacing w:line="360" w:lineRule="auto"/>
        <w:jc w:val="center"/>
        <w:rPr>
          <w:rFonts w:eastAsia="Calibri"/>
        </w:rPr>
      </w:pPr>
      <w:r w:rsidRPr="00691E65">
        <w:rPr>
          <w:rFonts w:eastAsia="Calibri"/>
          <w:b/>
        </w:rPr>
        <w:t>Figure 5:</w:t>
      </w:r>
      <w:r w:rsidRPr="008332FF">
        <w:rPr>
          <w:rFonts w:eastAsia="Calibri"/>
        </w:rPr>
        <w:t xml:space="preserve"> Concentration of imazapyr as a function of time for different pH, C(Imazapyr)= 5 μΜ ); stirring speed = 1000 min-1, m TiO</w:t>
      </w:r>
      <w:r w:rsidRPr="00733113">
        <w:rPr>
          <w:rFonts w:eastAsia="Calibri"/>
          <w:vertAlign w:val="subscript"/>
        </w:rPr>
        <w:t>2</w:t>
      </w:r>
      <w:r w:rsidRPr="008332FF">
        <w:rPr>
          <w:rFonts w:eastAsia="Calibri"/>
        </w:rPr>
        <w:t>= 100 mg).aqueous suspension 1: 3 acetone/ Milli-Q water.</w:t>
      </w:r>
    </w:p>
    <w:p w:rsidR="002B1056" w:rsidRPr="008332FF" w:rsidRDefault="002B1056" w:rsidP="002B1056">
      <w:pPr>
        <w:spacing w:line="360" w:lineRule="auto"/>
        <w:jc w:val="both"/>
        <w:rPr>
          <w:rFonts w:eastAsia="Calibri"/>
        </w:rPr>
      </w:pPr>
    </w:p>
    <w:p w:rsidR="00DE1B0B" w:rsidRPr="008332FF" w:rsidRDefault="00DE1B0B" w:rsidP="002B1056">
      <w:pPr>
        <w:spacing w:line="360" w:lineRule="auto"/>
        <w:ind w:left="0"/>
        <w:jc w:val="both"/>
        <w:rPr>
          <w:rFonts w:eastAsia="Calibri"/>
        </w:rPr>
      </w:pPr>
    </w:p>
    <w:p w:rsidR="00DE1B0B" w:rsidRPr="008332FF" w:rsidRDefault="00DE1B0B" w:rsidP="00DE1B0B">
      <w:pPr>
        <w:spacing w:line="360" w:lineRule="auto"/>
        <w:jc w:val="both"/>
        <w:rPr>
          <w:rFonts w:eastAsia="Calibri"/>
        </w:rPr>
      </w:pPr>
    </w:p>
    <w:p w:rsidR="00DE1B0B" w:rsidRPr="008332FF" w:rsidRDefault="00DE1B0B" w:rsidP="00DE1B0B">
      <w:pPr>
        <w:spacing w:line="360" w:lineRule="auto"/>
        <w:jc w:val="center"/>
        <w:rPr>
          <w:rFonts w:eastAsia="Calibri"/>
        </w:rPr>
      </w:pPr>
      <w:r w:rsidRPr="00D62CAA">
        <w:rPr>
          <w:rFonts w:eastAsia="Calibri"/>
          <w:b/>
        </w:rPr>
        <w:t>Table 1:</w:t>
      </w:r>
      <w:r w:rsidRPr="008332FF">
        <w:rPr>
          <w:rFonts w:eastAsia="Calibri"/>
        </w:rPr>
        <w:t xml:space="preserve"> Rate constant of imazapyr degradation with photocatalytic ozonation for different pH.</w:t>
      </w:r>
    </w:p>
    <w:tbl>
      <w:tblPr>
        <w:tblStyle w:val="Grilledutableau"/>
        <w:tblW w:w="8362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2072"/>
        <w:gridCol w:w="1713"/>
        <w:gridCol w:w="3448"/>
      </w:tblGrid>
      <w:tr w:rsidR="00DE1B0B" w:rsidRPr="008332FF" w:rsidTr="00BA3D23">
        <w:trPr>
          <w:trHeight w:val="347"/>
          <w:jc w:val="center"/>
        </w:trPr>
        <w:tc>
          <w:tcPr>
            <w:tcW w:w="1129" w:type="dxa"/>
            <w:vMerge w:val="restart"/>
            <w:vAlign w:val="center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3785" w:type="dxa"/>
            <w:gridSpan w:val="2"/>
            <w:vAlign w:val="center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Photocatalytic ozonation</w:t>
            </w:r>
          </w:p>
        </w:tc>
        <w:tc>
          <w:tcPr>
            <w:tcW w:w="3448" w:type="dxa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1B0B" w:rsidRPr="008332FF" w:rsidTr="00BA3D23">
        <w:trPr>
          <w:trHeight w:val="302"/>
          <w:jc w:val="center"/>
        </w:trPr>
        <w:tc>
          <w:tcPr>
            <w:tcW w:w="1129" w:type="dxa"/>
            <w:vMerge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Align w:val="center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Rate constant K</w:t>
            </w:r>
          </w:p>
        </w:tc>
        <w:tc>
          <w:tcPr>
            <w:tcW w:w="1713" w:type="dxa"/>
            <w:vAlign w:val="center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73311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48" w:type="dxa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Standard Deviation</w:t>
            </w:r>
          </w:p>
        </w:tc>
      </w:tr>
      <w:tr w:rsidR="00DE1B0B" w:rsidRPr="008332FF" w:rsidTr="00BA3D23">
        <w:trPr>
          <w:trHeight w:val="286"/>
          <w:jc w:val="center"/>
        </w:trPr>
        <w:tc>
          <w:tcPr>
            <w:tcW w:w="1129" w:type="dxa"/>
            <w:vAlign w:val="center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2" w:type="dxa"/>
            <w:vAlign w:val="center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0.107 (min</w:t>
            </w:r>
            <w:r w:rsidRPr="00EF375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-1</w:t>
            </w: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3" w:type="dxa"/>
            <w:vAlign w:val="center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0.997</w:t>
            </w:r>
          </w:p>
        </w:tc>
        <w:tc>
          <w:tcPr>
            <w:tcW w:w="3448" w:type="dxa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0.0012</w:t>
            </w:r>
          </w:p>
        </w:tc>
      </w:tr>
      <w:tr w:rsidR="00DE1B0B" w:rsidRPr="008332FF" w:rsidTr="00BA3D23">
        <w:trPr>
          <w:trHeight w:val="286"/>
          <w:jc w:val="center"/>
        </w:trPr>
        <w:tc>
          <w:tcPr>
            <w:tcW w:w="1129" w:type="dxa"/>
            <w:vAlign w:val="center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2" w:type="dxa"/>
            <w:vAlign w:val="center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0.247 (min</w:t>
            </w:r>
            <w:r w:rsidRPr="00EF375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-1</w:t>
            </w: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3" w:type="dxa"/>
            <w:vAlign w:val="center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0.997</w:t>
            </w:r>
          </w:p>
        </w:tc>
        <w:tc>
          <w:tcPr>
            <w:tcW w:w="3448" w:type="dxa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0.0009</w:t>
            </w:r>
          </w:p>
        </w:tc>
      </w:tr>
      <w:tr w:rsidR="00DE1B0B" w:rsidRPr="008332FF" w:rsidTr="00BA3D23">
        <w:trPr>
          <w:trHeight w:val="268"/>
          <w:jc w:val="center"/>
        </w:trPr>
        <w:tc>
          <w:tcPr>
            <w:tcW w:w="1129" w:type="dxa"/>
            <w:vAlign w:val="center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2" w:type="dxa"/>
            <w:vAlign w:val="center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0.134 (min</w:t>
            </w:r>
            <w:r w:rsidRPr="00EF375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-1</w:t>
            </w: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3" w:type="dxa"/>
            <w:vAlign w:val="center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0.995</w:t>
            </w:r>
          </w:p>
        </w:tc>
        <w:tc>
          <w:tcPr>
            <w:tcW w:w="3448" w:type="dxa"/>
          </w:tcPr>
          <w:p w:rsidR="00DE1B0B" w:rsidRPr="008332FF" w:rsidRDefault="00DE1B0B" w:rsidP="00BA3D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FF">
              <w:rPr>
                <w:rFonts w:ascii="Times New Roman" w:eastAsia="Calibri" w:hAnsi="Times New Roman" w:cs="Times New Roman"/>
                <w:sz w:val="24"/>
                <w:szCs w:val="24"/>
              </w:rPr>
              <w:t>0.0015</w:t>
            </w:r>
          </w:p>
        </w:tc>
      </w:tr>
    </w:tbl>
    <w:p w:rsidR="00DE1B0B" w:rsidRPr="008332FF" w:rsidRDefault="00DE1B0B" w:rsidP="00DE1B0B">
      <w:pPr>
        <w:spacing w:line="360" w:lineRule="auto"/>
        <w:jc w:val="both"/>
        <w:rPr>
          <w:rFonts w:eastAsia="Calibri"/>
        </w:rPr>
      </w:pPr>
    </w:p>
    <w:p w:rsidR="00DE1B0B" w:rsidRDefault="00DE1B0B" w:rsidP="00DE1B0B">
      <w:pPr>
        <w:spacing w:line="360" w:lineRule="auto"/>
        <w:jc w:val="both"/>
        <w:rPr>
          <w:rFonts w:eastAsia="Calibri"/>
        </w:rPr>
      </w:pPr>
    </w:p>
    <w:p w:rsidR="00DE1B0B" w:rsidRDefault="00DE1B0B" w:rsidP="00DE1B0B">
      <w:pPr>
        <w:spacing w:line="360" w:lineRule="auto"/>
        <w:jc w:val="both"/>
        <w:rPr>
          <w:rFonts w:eastAsia="Calibri"/>
        </w:rPr>
      </w:pPr>
    </w:p>
    <w:p w:rsidR="00DE1B0B" w:rsidRPr="008332FF" w:rsidRDefault="00DE1B0B" w:rsidP="00DE1B0B">
      <w:pPr>
        <w:spacing w:line="360" w:lineRule="auto"/>
        <w:jc w:val="both"/>
        <w:rPr>
          <w:rFonts w:eastAsia="Calibri"/>
        </w:rPr>
      </w:pPr>
    </w:p>
    <w:p w:rsidR="00DE1B0B" w:rsidRDefault="00DE1B0B" w:rsidP="00DE1B0B">
      <w:pPr>
        <w:spacing w:line="360" w:lineRule="auto"/>
        <w:jc w:val="both"/>
        <w:rPr>
          <w:rFonts w:eastAsia="Calibri"/>
          <w:b/>
        </w:rPr>
      </w:pPr>
    </w:p>
    <w:p w:rsidR="00DE1B0B" w:rsidRDefault="00DE1B0B" w:rsidP="00DE1B0B">
      <w:pPr>
        <w:spacing w:line="360" w:lineRule="auto"/>
        <w:jc w:val="both"/>
        <w:rPr>
          <w:rFonts w:eastAsia="Calibri"/>
          <w:b/>
        </w:rPr>
      </w:pPr>
    </w:p>
    <w:p w:rsidR="0091581F" w:rsidRPr="0091581F" w:rsidRDefault="0091581F" w:rsidP="00DE1B0B">
      <w:pPr>
        <w:tabs>
          <w:tab w:val="left" w:pos="1260"/>
        </w:tabs>
      </w:pPr>
    </w:p>
    <w:sectPr w:rsidR="0091581F" w:rsidRPr="0091581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487" w:rsidRDefault="004F4487" w:rsidP="0091581F">
      <w:r>
        <w:separator/>
      </w:r>
    </w:p>
  </w:endnote>
  <w:endnote w:type="continuationSeparator" w:id="0">
    <w:p w:rsidR="004F4487" w:rsidRDefault="004F4487" w:rsidP="0091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487" w:rsidRDefault="004F4487" w:rsidP="0091581F">
      <w:r>
        <w:separator/>
      </w:r>
    </w:p>
  </w:footnote>
  <w:footnote w:type="continuationSeparator" w:id="0">
    <w:p w:rsidR="004F4487" w:rsidRDefault="004F4487" w:rsidP="00915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706569"/>
    <w:multiLevelType w:val="multilevel"/>
    <w:tmpl w:val="AA4825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81F"/>
    <w:rsid w:val="001134BA"/>
    <w:rsid w:val="002B1056"/>
    <w:rsid w:val="004A410D"/>
    <w:rsid w:val="004F4487"/>
    <w:rsid w:val="005B4514"/>
    <w:rsid w:val="008B4C6F"/>
    <w:rsid w:val="008C29B1"/>
    <w:rsid w:val="0091581F"/>
    <w:rsid w:val="00C47472"/>
    <w:rsid w:val="00D62CAA"/>
    <w:rsid w:val="00DE1B0B"/>
    <w:rsid w:val="00E7237A"/>
    <w:rsid w:val="00FB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5F627-8347-416F-BDFD-08081216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ind w:left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07F"/>
  </w:style>
  <w:style w:type="paragraph" w:styleId="Titre1">
    <w:name w:val="heading 1"/>
    <w:basedOn w:val="Normal"/>
    <w:next w:val="Normal"/>
    <w:link w:val="Titre1Car"/>
    <w:qFormat/>
    <w:rsid w:val="00FB60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FB607F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val="fr-FR" w:bidi="en-US"/>
    </w:rPr>
  </w:style>
  <w:style w:type="paragraph" w:styleId="Titre3">
    <w:name w:val="heading 3"/>
    <w:basedOn w:val="Normal"/>
    <w:next w:val="Normal"/>
    <w:link w:val="Titre3Car"/>
    <w:qFormat/>
    <w:rsid w:val="00FB60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607F"/>
    <w:rPr>
      <w:rFonts w:ascii="Arial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rsid w:val="00FB607F"/>
    <w:rPr>
      <w:rFonts w:ascii="Cambria" w:hAnsi="Cambria"/>
      <w:b/>
      <w:bCs/>
      <w:i/>
      <w:iCs/>
      <w:color w:val="000000"/>
      <w:sz w:val="28"/>
      <w:szCs w:val="28"/>
      <w:lang w:val="fr-FR" w:bidi="en-US"/>
    </w:rPr>
  </w:style>
  <w:style w:type="character" w:customStyle="1" w:styleId="Titre3Car">
    <w:name w:val="Titre 3 Car"/>
    <w:basedOn w:val="Policepardfaut"/>
    <w:link w:val="Titre3"/>
    <w:rsid w:val="00FB607F"/>
    <w:rPr>
      <w:rFonts w:ascii="Arial" w:hAnsi="Arial" w:cs="Arial"/>
      <w:b/>
      <w:bCs/>
      <w:sz w:val="26"/>
      <w:szCs w:val="26"/>
    </w:rPr>
  </w:style>
  <w:style w:type="paragraph" w:customStyle="1" w:styleId="Default">
    <w:name w:val="Default"/>
    <w:rsid w:val="0091581F"/>
    <w:pPr>
      <w:autoSpaceDE w:val="0"/>
      <w:autoSpaceDN w:val="0"/>
      <w:adjustRightInd w:val="0"/>
      <w:ind w:left="0"/>
    </w:pPr>
    <w:rPr>
      <w:rFonts w:ascii="Calibri" w:eastAsiaTheme="minorHAnsi" w:hAnsi="Calibri" w:cs="Calibri"/>
      <w:color w:val="000000"/>
      <w:lang w:val="fr-FR"/>
    </w:rPr>
  </w:style>
  <w:style w:type="table" w:styleId="Grilledutableau">
    <w:name w:val="Table Grid"/>
    <w:basedOn w:val="TableauNormal"/>
    <w:uiPriority w:val="59"/>
    <w:rsid w:val="0091581F"/>
    <w:pPr>
      <w:ind w:left="0"/>
    </w:pPr>
    <w:rPr>
      <w:rFonts w:asciiTheme="minorHAnsi" w:eastAsiaTheme="minorHAnsi" w:hAnsiTheme="minorHAnsi" w:cstheme="minorBidi"/>
      <w:sz w:val="22"/>
      <w:szCs w:val="22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1581F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91581F"/>
  </w:style>
  <w:style w:type="paragraph" w:styleId="Pieddepage">
    <w:name w:val="footer"/>
    <w:basedOn w:val="Normal"/>
    <w:link w:val="PieddepageCar"/>
    <w:uiPriority w:val="99"/>
    <w:unhideWhenUsed/>
    <w:rsid w:val="0091581F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581F"/>
  </w:style>
  <w:style w:type="paragraph" w:styleId="Paragraphedeliste">
    <w:name w:val="List Paragraph"/>
    <w:basedOn w:val="Normal"/>
    <w:uiPriority w:val="34"/>
    <w:qFormat/>
    <w:rsid w:val="002B1056"/>
    <w:pPr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2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0" Type="http://schemas.openxmlformats.org/officeDocument/2006/relationships/image" Target="media/image4.tiff"/><Relationship Id="rId4" Type="http://schemas.openxmlformats.org/officeDocument/2006/relationships/webSettings" Target="webSetting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</dc:creator>
  <cp:keywords/>
  <dc:description/>
  <cp:lastModifiedBy>Salma</cp:lastModifiedBy>
  <cp:revision>5</cp:revision>
  <dcterms:created xsi:type="dcterms:W3CDTF">2018-02-20T18:23:00Z</dcterms:created>
  <dcterms:modified xsi:type="dcterms:W3CDTF">2018-02-24T10:03:00Z</dcterms:modified>
</cp:coreProperties>
</file>